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4443" w14:textId="77777777" w:rsidR="000402A0" w:rsidRDefault="000402A0" w:rsidP="00254BCC">
      <w:pPr>
        <w:jc w:val="center"/>
        <w:rPr>
          <w:rFonts w:ascii="Arial" w:hAnsi="Arial" w:cs="Arial"/>
          <w:b/>
          <w:sz w:val="28"/>
          <w:szCs w:val="28"/>
        </w:rPr>
      </w:pPr>
    </w:p>
    <w:p w14:paraId="4D7179D5" w14:textId="207540A6" w:rsidR="00994AB1" w:rsidRPr="000402A0" w:rsidRDefault="00310A59" w:rsidP="00254BCC">
      <w:pPr>
        <w:jc w:val="center"/>
        <w:rPr>
          <w:rFonts w:ascii="Arial" w:hAnsi="Arial" w:cs="Arial"/>
          <w:sz w:val="24"/>
          <w:szCs w:val="24"/>
        </w:rPr>
      </w:pPr>
      <w:r w:rsidRPr="000402A0">
        <w:rPr>
          <w:rFonts w:ascii="Arial" w:hAnsi="Arial" w:cs="Arial"/>
          <w:b/>
          <w:sz w:val="24"/>
          <w:szCs w:val="24"/>
        </w:rPr>
        <w:t xml:space="preserve">Nutzungsordnung des </w:t>
      </w:r>
      <w:proofErr w:type="spellStart"/>
      <w:r w:rsidRPr="000402A0">
        <w:rPr>
          <w:rFonts w:ascii="Arial" w:hAnsi="Arial" w:cs="Arial"/>
          <w:b/>
          <w:sz w:val="24"/>
          <w:szCs w:val="24"/>
        </w:rPr>
        <w:t>Kreis</w:t>
      </w:r>
      <w:r w:rsidR="006E3AB7">
        <w:rPr>
          <w:rFonts w:ascii="Arial" w:hAnsi="Arial" w:cs="Arial"/>
          <w:b/>
          <w:sz w:val="24"/>
          <w:szCs w:val="24"/>
        </w:rPr>
        <w:t>M</w:t>
      </w:r>
      <w:r w:rsidRPr="000402A0">
        <w:rPr>
          <w:rFonts w:ascii="Arial" w:hAnsi="Arial" w:cs="Arial"/>
          <w:b/>
          <w:sz w:val="24"/>
          <w:szCs w:val="24"/>
        </w:rPr>
        <w:t>edien</w:t>
      </w:r>
      <w:r w:rsidR="006E3AB7">
        <w:rPr>
          <w:rFonts w:ascii="Arial" w:hAnsi="Arial" w:cs="Arial"/>
          <w:b/>
          <w:sz w:val="24"/>
          <w:szCs w:val="24"/>
        </w:rPr>
        <w:t>Z</w:t>
      </w:r>
      <w:r w:rsidRPr="000402A0">
        <w:rPr>
          <w:rFonts w:ascii="Arial" w:hAnsi="Arial" w:cs="Arial"/>
          <w:b/>
          <w:sz w:val="24"/>
          <w:szCs w:val="24"/>
        </w:rPr>
        <w:t>entrums</w:t>
      </w:r>
      <w:proofErr w:type="spellEnd"/>
      <w:r w:rsidRPr="000402A0">
        <w:rPr>
          <w:rFonts w:ascii="Arial" w:hAnsi="Arial" w:cs="Arial"/>
          <w:b/>
          <w:sz w:val="24"/>
          <w:szCs w:val="24"/>
        </w:rPr>
        <w:t xml:space="preserve"> Goslar</w:t>
      </w:r>
    </w:p>
    <w:p w14:paraId="155BC2C3" w14:textId="77777777" w:rsidR="00254BCC" w:rsidRPr="00AF6AA6" w:rsidRDefault="00254BCC" w:rsidP="00254BCC">
      <w:pPr>
        <w:jc w:val="center"/>
        <w:rPr>
          <w:rFonts w:ascii="Arial" w:hAnsi="Arial" w:cs="Arial"/>
          <w:sz w:val="32"/>
          <w:szCs w:val="36"/>
        </w:rPr>
      </w:pPr>
    </w:p>
    <w:p w14:paraId="7C4B7945" w14:textId="77777777" w:rsidR="00254BCC" w:rsidRPr="000402A0" w:rsidRDefault="00254BCC" w:rsidP="00254BCC">
      <w:pPr>
        <w:jc w:val="center"/>
        <w:rPr>
          <w:rFonts w:ascii="Arial" w:hAnsi="Arial" w:cs="Arial"/>
          <w:b/>
        </w:rPr>
      </w:pPr>
      <w:r w:rsidRPr="000402A0">
        <w:rPr>
          <w:rFonts w:ascii="Arial" w:hAnsi="Arial" w:cs="Arial"/>
          <w:b/>
        </w:rPr>
        <w:t>Aufgabe und Zielgruppen</w:t>
      </w:r>
    </w:p>
    <w:p w14:paraId="76784260" w14:textId="77777777" w:rsidR="00254BCC" w:rsidRDefault="000402A0" w:rsidP="00BD31D9">
      <w:pPr>
        <w:jc w:val="both"/>
        <w:rPr>
          <w:rFonts w:ascii="Arial" w:hAnsi="Arial" w:cs="Arial"/>
          <w:sz w:val="18"/>
          <w:szCs w:val="18"/>
        </w:rPr>
      </w:pPr>
      <w:r>
        <w:rPr>
          <w:rFonts w:ascii="Arial" w:hAnsi="Arial" w:cs="Arial"/>
          <w:sz w:val="18"/>
          <w:szCs w:val="18"/>
        </w:rPr>
        <w:t xml:space="preserve">Das </w:t>
      </w:r>
      <w:proofErr w:type="spellStart"/>
      <w:r>
        <w:rPr>
          <w:rFonts w:ascii="Arial" w:hAnsi="Arial" w:cs="Arial"/>
          <w:sz w:val="18"/>
          <w:szCs w:val="18"/>
        </w:rPr>
        <w:t>KreisMedienZ</w:t>
      </w:r>
      <w:r w:rsidR="00254BCC" w:rsidRPr="000402A0">
        <w:rPr>
          <w:rFonts w:ascii="Arial" w:hAnsi="Arial" w:cs="Arial"/>
          <w:sz w:val="18"/>
          <w:szCs w:val="18"/>
        </w:rPr>
        <w:t>entrum</w:t>
      </w:r>
      <w:proofErr w:type="spellEnd"/>
      <w:r w:rsidR="00254BCC" w:rsidRPr="000402A0">
        <w:rPr>
          <w:rFonts w:ascii="Arial" w:hAnsi="Arial" w:cs="Arial"/>
          <w:sz w:val="18"/>
          <w:szCs w:val="18"/>
        </w:rPr>
        <w:t xml:space="preserve"> Goslar</w:t>
      </w:r>
      <w:r w:rsidR="00C65B7F" w:rsidRPr="000402A0">
        <w:rPr>
          <w:rFonts w:ascii="Arial" w:hAnsi="Arial" w:cs="Arial"/>
          <w:sz w:val="18"/>
          <w:szCs w:val="18"/>
        </w:rPr>
        <w:t xml:space="preserve"> (KMZ)</w:t>
      </w:r>
      <w:r w:rsidR="00254BCC" w:rsidRPr="000402A0">
        <w:rPr>
          <w:rFonts w:ascii="Arial" w:hAnsi="Arial" w:cs="Arial"/>
          <w:sz w:val="18"/>
          <w:szCs w:val="18"/>
        </w:rPr>
        <w:t xml:space="preserve"> stellt allen allgemeinbildenden und berufsbildenden Schulen, Einrichtungen der Jugend- und Erwachsenenbildung</w:t>
      </w:r>
      <w:r w:rsidR="00310A59" w:rsidRPr="000402A0">
        <w:rPr>
          <w:rFonts w:ascii="Arial" w:hAnsi="Arial" w:cs="Arial"/>
          <w:sz w:val="18"/>
          <w:szCs w:val="18"/>
        </w:rPr>
        <w:t xml:space="preserve"> (z. B. Sportvereine)</w:t>
      </w:r>
      <w:r w:rsidR="00254BCC" w:rsidRPr="000402A0">
        <w:rPr>
          <w:rFonts w:ascii="Arial" w:hAnsi="Arial" w:cs="Arial"/>
          <w:sz w:val="18"/>
          <w:szCs w:val="18"/>
        </w:rPr>
        <w:t>, sowie Privatpersonen</w:t>
      </w:r>
      <w:r w:rsidR="00E8720D" w:rsidRPr="000402A0">
        <w:rPr>
          <w:rFonts w:ascii="Arial" w:hAnsi="Arial" w:cs="Arial"/>
          <w:sz w:val="18"/>
          <w:szCs w:val="18"/>
        </w:rPr>
        <w:t xml:space="preserve"> und Vereinen die im Kreissportbund organisiert sind,</w:t>
      </w:r>
      <w:r w:rsidR="00254BCC" w:rsidRPr="000402A0">
        <w:rPr>
          <w:rFonts w:ascii="Arial" w:hAnsi="Arial" w:cs="Arial"/>
          <w:sz w:val="18"/>
          <w:szCs w:val="18"/>
        </w:rPr>
        <w:t xml:space="preserve"> Geräte und Medien kostenlos für nicht gewerbliche Zwecke zur Verfügung.</w:t>
      </w:r>
    </w:p>
    <w:p w14:paraId="7E9755E1" w14:textId="77777777" w:rsidR="000402A0" w:rsidRPr="000402A0" w:rsidRDefault="000402A0" w:rsidP="00BD31D9">
      <w:pPr>
        <w:jc w:val="both"/>
        <w:rPr>
          <w:rFonts w:ascii="Arial" w:hAnsi="Arial" w:cs="Arial"/>
          <w:sz w:val="18"/>
          <w:szCs w:val="18"/>
        </w:rPr>
      </w:pPr>
    </w:p>
    <w:p w14:paraId="0EC6A66E" w14:textId="77777777" w:rsidR="00254BCC" w:rsidRPr="000402A0" w:rsidRDefault="00254BCC" w:rsidP="00254BCC">
      <w:pPr>
        <w:jc w:val="center"/>
        <w:rPr>
          <w:rFonts w:ascii="Arial" w:hAnsi="Arial" w:cs="Arial"/>
          <w:b/>
        </w:rPr>
      </w:pPr>
      <w:r w:rsidRPr="000402A0">
        <w:rPr>
          <w:rFonts w:ascii="Arial" w:hAnsi="Arial" w:cs="Arial"/>
          <w:b/>
        </w:rPr>
        <w:t>Verleih</w:t>
      </w:r>
    </w:p>
    <w:p w14:paraId="75EB9004" w14:textId="4D3DE636" w:rsidR="00254BCC" w:rsidRPr="000402A0" w:rsidRDefault="00254BCC" w:rsidP="00AF6AA6">
      <w:pPr>
        <w:jc w:val="both"/>
        <w:rPr>
          <w:rFonts w:ascii="Arial" w:hAnsi="Arial" w:cs="Arial"/>
          <w:sz w:val="18"/>
          <w:szCs w:val="18"/>
        </w:rPr>
      </w:pPr>
      <w:r w:rsidRPr="000402A0">
        <w:rPr>
          <w:rFonts w:ascii="Arial" w:hAnsi="Arial" w:cs="Arial"/>
          <w:sz w:val="18"/>
          <w:szCs w:val="18"/>
        </w:rPr>
        <w:t>Bestellungen von Geräten und Medien können telefonisch, per E-Mail oder persönlich erfolgen.</w:t>
      </w:r>
      <w:r w:rsidR="00AF6AA6" w:rsidRPr="000402A0">
        <w:rPr>
          <w:rFonts w:ascii="Arial" w:hAnsi="Arial" w:cs="Arial"/>
          <w:sz w:val="18"/>
          <w:szCs w:val="18"/>
        </w:rPr>
        <w:t xml:space="preserve"> </w:t>
      </w:r>
      <w:r w:rsidRPr="000402A0">
        <w:rPr>
          <w:rFonts w:ascii="Arial" w:hAnsi="Arial" w:cs="Arial"/>
          <w:sz w:val="18"/>
          <w:szCs w:val="18"/>
        </w:rPr>
        <w:t>Die Entleihfrist der Medien beträgt 14 Tage, Geräte werden tageweise entliehen. Auf Wunsch kann die Entleihfrist verlängert werden.</w:t>
      </w:r>
      <w:r w:rsidR="00AF6AA6" w:rsidRPr="000402A0">
        <w:rPr>
          <w:rFonts w:ascii="Arial" w:hAnsi="Arial" w:cs="Arial"/>
          <w:sz w:val="18"/>
          <w:szCs w:val="18"/>
        </w:rPr>
        <w:t xml:space="preserve"> </w:t>
      </w:r>
      <w:r w:rsidRPr="000402A0">
        <w:rPr>
          <w:rFonts w:ascii="Arial" w:hAnsi="Arial" w:cs="Arial"/>
          <w:sz w:val="18"/>
          <w:szCs w:val="18"/>
        </w:rPr>
        <w:t>Bei Geräten empfiehlt sich eine Vorbestellung, entfällt der Bedarf, bitten wir um Nachricht. Die Nutzung der Geräte ist nur in geschlossenen Räumen zulässig, Außeneinsätze sind nur bei dafür vorgesehenen Geräten erlaubt. Die Aufbewahrung darf ausschließlich im Gebäude erfolgen.</w:t>
      </w:r>
      <w:r w:rsidR="00AF6AA6" w:rsidRPr="000402A0">
        <w:rPr>
          <w:rFonts w:ascii="Arial" w:hAnsi="Arial" w:cs="Arial"/>
          <w:sz w:val="18"/>
          <w:szCs w:val="18"/>
        </w:rPr>
        <w:t xml:space="preserve"> </w:t>
      </w:r>
      <w:r w:rsidRPr="000402A0">
        <w:rPr>
          <w:rFonts w:ascii="Arial" w:hAnsi="Arial" w:cs="Arial"/>
          <w:sz w:val="18"/>
          <w:szCs w:val="18"/>
        </w:rPr>
        <w:t>Geliehene Medien und Geräte dürfen nicht an Dritte weitergegeben werden.</w:t>
      </w:r>
      <w:r w:rsidR="006E3AB7" w:rsidRPr="006E3AB7">
        <w:rPr>
          <w:rFonts w:ascii="Open Sans" w:hAnsi="Open Sans" w:cs="Open Sans"/>
          <w:color w:val="444444"/>
          <w:shd w:val="clear" w:color="auto" w:fill="FFFFFF"/>
        </w:rPr>
        <w:t xml:space="preserve"> </w:t>
      </w:r>
      <w:r w:rsidR="006E3AB7" w:rsidRPr="006E3AB7">
        <w:rPr>
          <w:rFonts w:ascii="Arial" w:hAnsi="Arial" w:cs="Arial"/>
          <w:sz w:val="18"/>
          <w:szCs w:val="18"/>
        </w:rPr>
        <w:t xml:space="preserve">Einige Ausleihmedien sind ausschließlich Schulen sowie Einrichtungen der Jugend- und Erwachsenenbildung vorbehalten. Über die Zuordnung der Medien zu den jeweiligen Ausleihkreisen und über Ausnahmen im Einzelfall entscheidet das </w:t>
      </w:r>
      <w:proofErr w:type="spellStart"/>
      <w:r w:rsidR="006E3AB7" w:rsidRPr="006E3AB7">
        <w:rPr>
          <w:rFonts w:ascii="Arial" w:hAnsi="Arial" w:cs="Arial"/>
          <w:sz w:val="18"/>
          <w:szCs w:val="18"/>
        </w:rPr>
        <w:t>KreisMedienZentrum</w:t>
      </w:r>
      <w:proofErr w:type="spellEnd"/>
      <w:r w:rsidR="006E3AB7" w:rsidRPr="006E3AB7">
        <w:rPr>
          <w:rFonts w:ascii="Arial" w:hAnsi="Arial" w:cs="Arial"/>
          <w:sz w:val="18"/>
          <w:szCs w:val="18"/>
        </w:rPr>
        <w:t>.</w:t>
      </w:r>
    </w:p>
    <w:p w14:paraId="6900E349" w14:textId="77777777" w:rsidR="00254BCC" w:rsidRPr="00AF6AA6" w:rsidRDefault="00254BCC" w:rsidP="00254BCC">
      <w:pPr>
        <w:rPr>
          <w:rFonts w:ascii="Arial" w:hAnsi="Arial" w:cs="Arial"/>
          <w:sz w:val="24"/>
          <w:szCs w:val="28"/>
        </w:rPr>
      </w:pPr>
    </w:p>
    <w:p w14:paraId="621C4ED8" w14:textId="77777777" w:rsidR="00254BCC" w:rsidRPr="000402A0" w:rsidRDefault="00254BCC" w:rsidP="00254BCC">
      <w:pPr>
        <w:jc w:val="center"/>
        <w:rPr>
          <w:rFonts w:ascii="Arial" w:hAnsi="Arial" w:cs="Arial"/>
          <w:b/>
        </w:rPr>
      </w:pPr>
      <w:r w:rsidRPr="000402A0">
        <w:rPr>
          <w:rFonts w:ascii="Arial" w:hAnsi="Arial" w:cs="Arial"/>
          <w:b/>
        </w:rPr>
        <w:t>Bereitstellung von Online-Medien</w:t>
      </w:r>
    </w:p>
    <w:p w14:paraId="7309A0D0" w14:textId="77777777" w:rsidR="00CD4221" w:rsidRPr="000402A0" w:rsidRDefault="00254BCC" w:rsidP="00AF6AA6">
      <w:pPr>
        <w:jc w:val="both"/>
        <w:rPr>
          <w:rFonts w:ascii="Arial" w:hAnsi="Arial" w:cs="Arial"/>
          <w:sz w:val="18"/>
          <w:szCs w:val="18"/>
        </w:rPr>
      </w:pPr>
      <w:r w:rsidRPr="000402A0">
        <w:rPr>
          <w:rFonts w:ascii="Arial" w:hAnsi="Arial" w:cs="Arial"/>
          <w:sz w:val="18"/>
          <w:szCs w:val="18"/>
        </w:rPr>
        <w:t>Lehrkräfte können Medien in Form von Video- und Audiodateien herunterladen oder streamen.</w:t>
      </w:r>
      <w:r w:rsidR="00AF6AA6" w:rsidRPr="000402A0">
        <w:rPr>
          <w:rFonts w:ascii="Arial" w:hAnsi="Arial" w:cs="Arial"/>
          <w:sz w:val="18"/>
          <w:szCs w:val="18"/>
        </w:rPr>
        <w:t xml:space="preserve"> </w:t>
      </w:r>
      <w:r w:rsidRPr="000402A0">
        <w:rPr>
          <w:rFonts w:ascii="Arial" w:hAnsi="Arial" w:cs="Arial"/>
          <w:sz w:val="18"/>
          <w:szCs w:val="18"/>
        </w:rPr>
        <w:t>Den Zugang zum Online-Katalog erhält</w:t>
      </w:r>
      <w:r w:rsidR="000402A0">
        <w:rPr>
          <w:rFonts w:ascii="Arial" w:hAnsi="Arial" w:cs="Arial"/>
          <w:sz w:val="18"/>
          <w:szCs w:val="18"/>
        </w:rPr>
        <w:t xml:space="preserve"> die Schule durch das </w:t>
      </w:r>
      <w:proofErr w:type="spellStart"/>
      <w:r w:rsidR="000402A0">
        <w:rPr>
          <w:rFonts w:ascii="Arial" w:hAnsi="Arial" w:cs="Arial"/>
          <w:sz w:val="18"/>
          <w:szCs w:val="18"/>
        </w:rPr>
        <w:t>KreisMedienZ</w:t>
      </w:r>
      <w:r w:rsidRPr="000402A0">
        <w:rPr>
          <w:rFonts w:ascii="Arial" w:hAnsi="Arial" w:cs="Arial"/>
          <w:sz w:val="18"/>
          <w:szCs w:val="18"/>
        </w:rPr>
        <w:t>entrum</w:t>
      </w:r>
      <w:proofErr w:type="spellEnd"/>
      <w:r w:rsidRPr="000402A0">
        <w:rPr>
          <w:rFonts w:ascii="Arial" w:hAnsi="Arial" w:cs="Arial"/>
          <w:sz w:val="18"/>
          <w:szCs w:val="18"/>
        </w:rPr>
        <w:t xml:space="preserve"> und wird im </w:t>
      </w:r>
      <w:proofErr w:type="spellStart"/>
      <w:r w:rsidRPr="000402A0">
        <w:rPr>
          <w:rFonts w:ascii="Arial" w:hAnsi="Arial" w:cs="Arial"/>
          <w:sz w:val="18"/>
          <w:szCs w:val="18"/>
        </w:rPr>
        <w:t>Iserv</w:t>
      </w:r>
      <w:proofErr w:type="spellEnd"/>
      <w:r w:rsidRPr="000402A0">
        <w:rPr>
          <w:rFonts w:ascii="Arial" w:hAnsi="Arial" w:cs="Arial"/>
          <w:sz w:val="18"/>
          <w:szCs w:val="18"/>
        </w:rPr>
        <w:t xml:space="preserve"> integriert. Sollte die Schule kein </w:t>
      </w:r>
      <w:proofErr w:type="spellStart"/>
      <w:r w:rsidRPr="000402A0">
        <w:rPr>
          <w:rFonts w:ascii="Arial" w:hAnsi="Arial" w:cs="Arial"/>
          <w:sz w:val="18"/>
          <w:szCs w:val="18"/>
        </w:rPr>
        <w:t>Iserv</w:t>
      </w:r>
      <w:proofErr w:type="spellEnd"/>
      <w:r w:rsidRPr="000402A0">
        <w:rPr>
          <w:rFonts w:ascii="Arial" w:hAnsi="Arial" w:cs="Arial"/>
          <w:sz w:val="18"/>
          <w:szCs w:val="18"/>
        </w:rPr>
        <w:t xml:space="preserve"> verwenden, ist ein persönlicher Zugang für Lehrkräfte möglich. Die persönlichen Zugangsdaten</w:t>
      </w:r>
      <w:r w:rsidR="00CD4221" w:rsidRPr="000402A0">
        <w:rPr>
          <w:rFonts w:ascii="Arial" w:hAnsi="Arial" w:cs="Arial"/>
          <w:sz w:val="18"/>
          <w:szCs w:val="18"/>
        </w:rPr>
        <w:t xml:space="preserve"> erhalten sie auf Anfrage beim </w:t>
      </w:r>
      <w:proofErr w:type="spellStart"/>
      <w:r w:rsidR="000402A0">
        <w:rPr>
          <w:rFonts w:ascii="Arial" w:hAnsi="Arial" w:cs="Arial"/>
          <w:sz w:val="18"/>
          <w:szCs w:val="18"/>
        </w:rPr>
        <w:t>KreisMedienZ</w:t>
      </w:r>
      <w:r w:rsidR="00E8720D" w:rsidRPr="000402A0">
        <w:rPr>
          <w:rFonts w:ascii="Arial" w:hAnsi="Arial" w:cs="Arial"/>
          <w:sz w:val="18"/>
          <w:szCs w:val="18"/>
        </w:rPr>
        <w:t>entrum</w:t>
      </w:r>
      <w:proofErr w:type="spellEnd"/>
      <w:r w:rsidR="00CD4221" w:rsidRPr="000402A0">
        <w:rPr>
          <w:rFonts w:ascii="Arial" w:hAnsi="Arial" w:cs="Arial"/>
          <w:sz w:val="18"/>
          <w:szCs w:val="18"/>
        </w:rPr>
        <w:t>. Eine Weitergabe ist nicht gestattet. Es ist zu beachten, dass diese Zugangsdaten immer am 01.08. des Jahres gelöscht werden.</w:t>
      </w:r>
      <w:r w:rsidR="00AF6AA6" w:rsidRPr="000402A0">
        <w:rPr>
          <w:rFonts w:ascii="Arial" w:hAnsi="Arial" w:cs="Arial"/>
          <w:sz w:val="18"/>
          <w:szCs w:val="18"/>
        </w:rPr>
        <w:t xml:space="preserve"> </w:t>
      </w:r>
      <w:r w:rsidR="00CD4221" w:rsidRPr="000402A0">
        <w:rPr>
          <w:rFonts w:ascii="Arial" w:hAnsi="Arial" w:cs="Arial"/>
          <w:sz w:val="18"/>
          <w:szCs w:val="18"/>
        </w:rPr>
        <w:t>Der Zugriff auf die Online-Medien und deren Verwendung ist nur für Schulen im Landkreis Goslar zulässig.</w:t>
      </w:r>
    </w:p>
    <w:p w14:paraId="536B3E6D" w14:textId="77777777" w:rsidR="00CD4221" w:rsidRPr="00AF6AA6" w:rsidRDefault="00CD4221" w:rsidP="00254BCC">
      <w:pPr>
        <w:rPr>
          <w:rFonts w:ascii="Arial" w:hAnsi="Arial" w:cs="Arial"/>
          <w:sz w:val="24"/>
          <w:szCs w:val="28"/>
        </w:rPr>
      </w:pPr>
    </w:p>
    <w:p w14:paraId="5446C6F8" w14:textId="77777777" w:rsidR="00CD4221" w:rsidRPr="000402A0" w:rsidRDefault="00CD4221" w:rsidP="00310A59">
      <w:pPr>
        <w:jc w:val="center"/>
        <w:rPr>
          <w:rFonts w:ascii="Arial" w:hAnsi="Arial" w:cs="Arial"/>
          <w:b/>
        </w:rPr>
      </w:pPr>
      <w:r w:rsidRPr="000402A0">
        <w:rPr>
          <w:rFonts w:ascii="Arial" w:hAnsi="Arial" w:cs="Arial"/>
          <w:b/>
        </w:rPr>
        <w:t>Nutzungsrechte von Online-Mediendateien</w:t>
      </w:r>
    </w:p>
    <w:p w14:paraId="3A4BFD19" w14:textId="77777777" w:rsidR="0024500B" w:rsidRPr="000402A0" w:rsidRDefault="00CD4221" w:rsidP="00AF6AA6">
      <w:pPr>
        <w:jc w:val="both"/>
        <w:rPr>
          <w:rFonts w:ascii="Arial" w:hAnsi="Arial" w:cs="Arial"/>
          <w:sz w:val="18"/>
          <w:szCs w:val="18"/>
        </w:rPr>
      </w:pPr>
      <w:r w:rsidRPr="000402A0">
        <w:rPr>
          <w:rFonts w:ascii="Arial" w:hAnsi="Arial" w:cs="Arial"/>
          <w:sz w:val="18"/>
          <w:szCs w:val="18"/>
        </w:rPr>
        <w:t>Die Nutzung der Mediendateien darf auf allen Computern, die sich in der Schule befinden, erfolgen. Wenn die Nutzung schulischen Zwecken dient (z.</w:t>
      </w:r>
      <w:r w:rsidR="00310A59" w:rsidRPr="000402A0">
        <w:rPr>
          <w:rFonts w:ascii="Arial" w:hAnsi="Arial" w:cs="Arial"/>
          <w:sz w:val="18"/>
          <w:szCs w:val="18"/>
        </w:rPr>
        <w:t xml:space="preserve"> </w:t>
      </w:r>
      <w:r w:rsidRPr="000402A0">
        <w:rPr>
          <w:rFonts w:ascii="Arial" w:hAnsi="Arial" w:cs="Arial"/>
          <w:sz w:val="18"/>
          <w:szCs w:val="18"/>
        </w:rPr>
        <w:t xml:space="preserve">B. Hausaufgaben, Unterrichtsvorbereitung), können auch Lehrkräfte und Schüler und Schülerinnen die Dateien auf privaten Rechnern nutzen. Das Herunterladen von Online-Medien </w:t>
      </w:r>
      <w:r w:rsidR="0024500B" w:rsidRPr="000402A0">
        <w:rPr>
          <w:rFonts w:ascii="Arial" w:hAnsi="Arial" w:cs="Arial"/>
          <w:sz w:val="18"/>
          <w:szCs w:val="18"/>
        </w:rPr>
        <w:t>ist</w:t>
      </w:r>
      <w:r w:rsidRPr="000402A0">
        <w:rPr>
          <w:rFonts w:ascii="Arial" w:hAnsi="Arial" w:cs="Arial"/>
          <w:sz w:val="18"/>
          <w:szCs w:val="18"/>
        </w:rPr>
        <w:t xml:space="preserve"> Schüler</w:t>
      </w:r>
      <w:r w:rsidR="0024500B" w:rsidRPr="000402A0">
        <w:rPr>
          <w:rFonts w:ascii="Arial" w:hAnsi="Arial" w:cs="Arial"/>
          <w:sz w:val="18"/>
          <w:szCs w:val="18"/>
        </w:rPr>
        <w:t>n</w:t>
      </w:r>
      <w:r w:rsidRPr="000402A0">
        <w:rPr>
          <w:rFonts w:ascii="Arial" w:hAnsi="Arial" w:cs="Arial"/>
          <w:sz w:val="18"/>
          <w:szCs w:val="18"/>
        </w:rPr>
        <w:t xml:space="preserve"> und Schülerinnen </w:t>
      </w:r>
      <w:r w:rsidR="0024500B" w:rsidRPr="000402A0">
        <w:rPr>
          <w:rFonts w:ascii="Arial" w:hAnsi="Arial" w:cs="Arial"/>
          <w:sz w:val="18"/>
          <w:szCs w:val="18"/>
        </w:rPr>
        <w:t>nicht gestattet.</w:t>
      </w:r>
      <w:r w:rsidR="00AF6AA6" w:rsidRPr="000402A0">
        <w:rPr>
          <w:rFonts w:ascii="Arial" w:hAnsi="Arial" w:cs="Arial"/>
          <w:sz w:val="18"/>
          <w:szCs w:val="18"/>
        </w:rPr>
        <w:t xml:space="preserve"> </w:t>
      </w:r>
      <w:r w:rsidR="0024500B" w:rsidRPr="000402A0">
        <w:rPr>
          <w:rFonts w:ascii="Arial" w:hAnsi="Arial" w:cs="Arial"/>
          <w:sz w:val="18"/>
          <w:szCs w:val="18"/>
        </w:rPr>
        <w:t>Mediendateien dürfen nur zu Übungszwecken bearbeitet und das neu entstandene Medium nur im Unterricht verwendet werden. Eine Veröffentlichung ist nicht gestatte</w:t>
      </w:r>
      <w:r w:rsidR="00994AB1" w:rsidRPr="000402A0">
        <w:rPr>
          <w:rFonts w:ascii="Arial" w:hAnsi="Arial" w:cs="Arial"/>
          <w:sz w:val="18"/>
          <w:szCs w:val="18"/>
        </w:rPr>
        <w:t>t</w:t>
      </w:r>
      <w:r w:rsidR="0024500B" w:rsidRPr="000402A0">
        <w:rPr>
          <w:rFonts w:ascii="Arial" w:hAnsi="Arial" w:cs="Arial"/>
          <w:sz w:val="18"/>
          <w:szCs w:val="18"/>
        </w:rPr>
        <w:t>.</w:t>
      </w:r>
      <w:r w:rsidR="00AF6AA6" w:rsidRPr="000402A0">
        <w:rPr>
          <w:rFonts w:ascii="Arial" w:hAnsi="Arial" w:cs="Arial"/>
          <w:sz w:val="18"/>
          <w:szCs w:val="18"/>
        </w:rPr>
        <w:t xml:space="preserve"> </w:t>
      </w:r>
      <w:r w:rsidR="0024500B" w:rsidRPr="000402A0">
        <w:rPr>
          <w:rFonts w:ascii="Arial" w:hAnsi="Arial" w:cs="Arial"/>
          <w:sz w:val="18"/>
          <w:szCs w:val="18"/>
        </w:rPr>
        <w:t>Heruntergeladene Mediendateien sind nach Ablauf der Lizenz zu löschen. Das Ablaufdatum ist auf dem Datenblatt im Online-Katalog zu finden.</w:t>
      </w:r>
    </w:p>
    <w:p w14:paraId="10397C3B" w14:textId="77777777" w:rsidR="0024500B" w:rsidRPr="00AF6AA6" w:rsidRDefault="0024500B" w:rsidP="00CD4221">
      <w:pPr>
        <w:rPr>
          <w:rFonts w:ascii="Arial" w:hAnsi="Arial" w:cs="Arial"/>
          <w:sz w:val="24"/>
          <w:szCs w:val="28"/>
        </w:rPr>
      </w:pPr>
    </w:p>
    <w:p w14:paraId="085F963D" w14:textId="77777777" w:rsidR="0024500B" w:rsidRPr="000402A0" w:rsidRDefault="0024500B" w:rsidP="0024500B">
      <w:pPr>
        <w:jc w:val="center"/>
        <w:rPr>
          <w:rFonts w:ascii="Arial" w:hAnsi="Arial" w:cs="Arial"/>
          <w:b/>
        </w:rPr>
      </w:pPr>
      <w:r w:rsidRPr="000402A0">
        <w:rPr>
          <w:rFonts w:ascii="Arial" w:hAnsi="Arial" w:cs="Arial"/>
          <w:b/>
        </w:rPr>
        <w:t>Urheberrechte</w:t>
      </w:r>
    </w:p>
    <w:p w14:paraId="56135B7B" w14:textId="77777777" w:rsidR="0024500B" w:rsidRPr="000402A0" w:rsidRDefault="0024500B" w:rsidP="00AF6AA6">
      <w:pPr>
        <w:jc w:val="both"/>
        <w:rPr>
          <w:rFonts w:ascii="Arial" w:hAnsi="Arial" w:cs="Arial"/>
          <w:sz w:val="18"/>
          <w:szCs w:val="18"/>
        </w:rPr>
      </w:pPr>
      <w:r w:rsidRPr="000402A0">
        <w:rPr>
          <w:rFonts w:ascii="Arial" w:hAnsi="Arial" w:cs="Arial"/>
          <w:sz w:val="18"/>
          <w:szCs w:val="18"/>
        </w:rPr>
        <w:t xml:space="preserve">Die Entleiher sind verpflichtet, die Urheberrechte und Lizenzvorschriften zu wahren. </w:t>
      </w:r>
      <w:r w:rsidR="00C65B7F" w:rsidRPr="000402A0">
        <w:rPr>
          <w:rFonts w:ascii="Arial" w:hAnsi="Arial" w:cs="Arial"/>
          <w:sz w:val="18"/>
          <w:szCs w:val="18"/>
        </w:rPr>
        <w:t xml:space="preserve">Audiovisuelle </w:t>
      </w:r>
      <w:r w:rsidRPr="000402A0">
        <w:rPr>
          <w:rFonts w:ascii="Arial" w:hAnsi="Arial" w:cs="Arial"/>
          <w:sz w:val="18"/>
          <w:szCs w:val="18"/>
        </w:rPr>
        <w:t>Medien dürfen in ihrem Format weder verändert oder dupliziert werden.</w:t>
      </w:r>
    </w:p>
    <w:p w14:paraId="3FA955CD" w14:textId="77777777" w:rsidR="0024500B" w:rsidRPr="00AF6AA6" w:rsidRDefault="0024500B" w:rsidP="0024500B">
      <w:pPr>
        <w:rPr>
          <w:rFonts w:ascii="Arial" w:hAnsi="Arial" w:cs="Arial"/>
          <w:sz w:val="24"/>
          <w:szCs w:val="28"/>
        </w:rPr>
      </w:pPr>
    </w:p>
    <w:p w14:paraId="5E4D6453" w14:textId="77777777" w:rsidR="0024500B" w:rsidRPr="000402A0" w:rsidRDefault="0024500B" w:rsidP="0024500B">
      <w:pPr>
        <w:jc w:val="center"/>
        <w:rPr>
          <w:rFonts w:ascii="Arial" w:hAnsi="Arial" w:cs="Arial"/>
          <w:b/>
        </w:rPr>
      </w:pPr>
      <w:r w:rsidRPr="000402A0">
        <w:rPr>
          <w:rFonts w:ascii="Arial" w:hAnsi="Arial" w:cs="Arial"/>
          <w:b/>
        </w:rPr>
        <w:t>Haftung</w:t>
      </w:r>
    </w:p>
    <w:p w14:paraId="5A0EAF99" w14:textId="77777777" w:rsidR="00EB7C62" w:rsidRDefault="0024500B" w:rsidP="00BD31D9">
      <w:pPr>
        <w:jc w:val="both"/>
        <w:rPr>
          <w:rFonts w:ascii="Arial" w:hAnsi="Arial" w:cs="Arial"/>
          <w:sz w:val="18"/>
          <w:szCs w:val="18"/>
        </w:rPr>
      </w:pPr>
      <w:r w:rsidRPr="000402A0">
        <w:rPr>
          <w:rFonts w:ascii="Arial" w:hAnsi="Arial" w:cs="Arial"/>
          <w:sz w:val="18"/>
          <w:szCs w:val="18"/>
        </w:rPr>
        <w:t xml:space="preserve">Daten auf Leihgeräten sind vor der Rückgabe zu löschen. Eine Haftung für den Inhalt dieser Dateien übernimmt das </w:t>
      </w:r>
      <w:proofErr w:type="spellStart"/>
      <w:r w:rsidRPr="000402A0">
        <w:rPr>
          <w:rFonts w:ascii="Arial" w:hAnsi="Arial" w:cs="Arial"/>
          <w:sz w:val="18"/>
          <w:szCs w:val="18"/>
        </w:rPr>
        <w:t>K</w:t>
      </w:r>
      <w:r w:rsidR="000402A0">
        <w:rPr>
          <w:rFonts w:ascii="Arial" w:hAnsi="Arial" w:cs="Arial"/>
          <w:sz w:val="18"/>
          <w:szCs w:val="18"/>
        </w:rPr>
        <w:t>reisMedienZentrum</w:t>
      </w:r>
      <w:proofErr w:type="spellEnd"/>
      <w:r w:rsidR="000402A0">
        <w:rPr>
          <w:rFonts w:ascii="Arial" w:hAnsi="Arial" w:cs="Arial"/>
          <w:sz w:val="18"/>
          <w:szCs w:val="18"/>
        </w:rPr>
        <w:t xml:space="preserve"> </w:t>
      </w:r>
      <w:r w:rsidRPr="000402A0">
        <w:rPr>
          <w:rFonts w:ascii="Arial" w:hAnsi="Arial" w:cs="Arial"/>
          <w:sz w:val="18"/>
          <w:szCs w:val="18"/>
        </w:rPr>
        <w:t>nicht.</w:t>
      </w:r>
      <w:r w:rsidR="00AF6AA6" w:rsidRPr="000402A0">
        <w:rPr>
          <w:rFonts w:ascii="Arial" w:hAnsi="Arial" w:cs="Arial"/>
          <w:sz w:val="18"/>
          <w:szCs w:val="18"/>
        </w:rPr>
        <w:t xml:space="preserve"> </w:t>
      </w:r>
      <w:r w:rsidR="00EB7C62" w:rsidRPr="000402A0">
        <w:rPr>
          <w:rFonts w:ascii="Arial" w:hAnsi="Arial" w:cs="Arial"/>
          <w:sz w:val="18"/>
          <w:szCs w:val="18"/>
        </w:rPr>
        <w:t xml:space="preserve">Schäden an Medien oder Geräten sind dem </w:t>
      </w:r>
      <w:proofErr w:type="spellStart"/>
      <w:r w:rsidR="00EB7C62" w:rsidRPr="000402A0">
        <w:rPr>
          <w:rFonts w:ascii="Arial" w:hAnsi="Arial" w:cs="Arial"/>
          <w:sz w:val="18"/>
          <w:szCs w:val="18"/>
        </w:rPr>
        <w:t>K</w:t>
      </w:r>
      <w:r w:rsidR="000402A0">
        <w:rPr>
          <w:rFonts w:ascii="Arial" w:hAnsi="Arial" w:cs="Arial"/>
          <w:sz w:val="18"/>
          <w:szCs w:val="18"/>
        </w:rPr>
        <w:t>reisMedienZentrum</w:t>
      </w:r>
      <w:proofErr w:type="spellEnd"/>
      <w:r w:rsidR="00EB7C62" w:rsidRPr="000402A0">
        <w:rPr>
          <w:rFonts w:ascii="Arial" w:hAnsi="Arial" w:cs="Arial"/>
          <w:sz w:val="18"/>
          <w:szCs w:val="18"/>
        </w:rPr>
        <w:t xml:space="preserve"> schriftlich anzuzeigen. Bei Vorsatz und grober Fahrlässigkeit, sowie Verstoß gegen die Verleihbedingungen werden die Entleiher schadenspflichtig gemacht.</w:t>
      </w:r>
    </w:p>
    <w:p w14:paraId="00736C8F" w14:textId="77777777" w:rsidR="000402A0" w:rsidRPr="000402A0" w:rsidRDefault="000402A0" w:rsidP="00BD31D9">
      <w:pPr>
        <w:jc w:val="both"/>
        <w:rPr>
          <w:rFonts w:ascii="Arial" w:hAnsi="Arial" w:cs="Arial"/>
          <w:sz w:val="18"/>
          <w:szCs w:val="18"/>
        </w:rPr>
      </w:pPr>
    </w:p>
    <w:p w14:paraId="6718539B" w14:textId="77777777" w:rsidR="00EB7C62" w:rsidRPr="000402A0" w:rsidRDefault="00EB7C62" w:rsidP="00EB7C62">
      <w:pPr>
        <w:jc w:val="center"/>
        <w:rPr>
          <w:rFonts w:ascii="Arial" w:hAnsi="Arial" w:cs="Arial"/>
          <w:b/>
        </w:rPr>
      </w:pPr>
      <w:r w:rsidRPr="000402A0">
        <w:rPr>
          <w:rFonts w:ascii="Arial" w:hAnsi="Arial" w:cs="Arial"/>
          <w:b/>
        </w:rPr>
        <w:t>Datenschutz</w:t>
      </w:r>
    </w:p>
    <w:p w14:paraId="2B4C6137" w14:textId="77777777" w:rsidR="00AF6AA6" w:rsidRPr="000402A0" w:rsidRDefault="00EB7C62" w:rsidP="00AF6AA6">
      <w:pPr>
        <w:jc w:val="both"/>
        <w:rPr>
          <w:rFonts w:ascii="Arial" w:hAnsi="Arial" w:cs="Arial"/>
          <w:sz w:val="18"/>
          <w:szCs w:val="18"/>
        </w:rPr>
      </w:pPr>
      <w:r w:rsidRPr="000402A0">
        <w:rPr>
          <w:rFonts w:ascii="Arial" w:hAnsi="Arial" w:cs="Arial"/>
          <w:sz w:val="18"/>
          <w:szCs w:val="18"/>
        </w:rPr>
        <w:t xml:space="preserve">Das </w:t>
      </w:r>
      <w:proofErr w:type="spellStart"/>
      <w:r w:rsidRPr="000402A0">
        <w:rPr>
          <w:rFonts w:ascii="Arial" w:hAnsi="Arial" w:cs="Arial"/>
          <w:sz w:val="18"/>
          <w:szCs w:val="18"/>
        </w:rPr>
        <w:t>K</w:t>
      </w:r>
      <w:r w:rsidR="000402A0">
        <w:rPr>
          <w:rFonts w:ascii="Arial" w:hAnsi="Arial" w:cs="Arial"/>
          <w:sz w:val="18"/>
          <w:szCs w:val="18"/>
        </w:rPr>
        <w:t>reisMedienZentrum</w:t>
      </w:r>
      <w:proofErr w:type="spellEnd"/>
      <w:r w:rsidRPr="000402A0">
        <w:rPr>
          <w:rFonts w:ascii="Arial" w:hAnsi="Arial" w:cs="Arial"/>
          <w:sz w:val="18"/>
          <w:szCs w:val="18"/>
        </w:rPr>
        <w:t xml:space="preserve"> speichert für die Zeit der Nutzung Namen, E-Mail-Adresse und Telefonnummer des Entleihers, bzw. der entleihenden Institution</w:t>
      </w:r>
      <w:r w:rsidR="00994AB1" w:rsidRPr="000402A0">
        <w:rPr>
          <w:rFonts w:ascii="Arial" w:hAnsi="Arial" w:cs="Arial"/>
          <w:sz w:val="18"/>
          <w:szCs w:val="18"/>
        </w:rPr>
        <w:t xml:space="preserve">. </w:t>
      </w:r>
      <w:r w:rsidR="00C82766" w:rsidRPr="000402A0">
        <w:rPr>
          <w:rFonts w:ascii="Arial" w:hAnsi="Arial" w:cs="Arial"/>
          <w:sz w:val="18"/>
          <w:szCs w:val="18"/>
        </w:rPr>
        <w:t>Weitere Informationen zum Datenschutz finden Sie auf der Service Seite des Landkreises Goslar unter dem Reiter „Datenschutzerklärung“.</w:t>
      </w:r>
      <w:r w:rsidR="00AF6AA6" w:rsidRPr="000402A0">
        <w:rPr>
          <w:rFonts w:ascii="Arial" w:hAnsi="Arial" w:cs="Arial"/>
          <w:sz w:val="18"/>
          <w:szCs w:val="18"/>
        </w:rPr>
        <w:t xml:space="preserve"> </w:t>
      </w:r>
    </w:p>
    <w:p w14:paraId="2C3A3C3F" w14:textId="77777777" w:rsidR="00C82766" w:rsidRPr="000402A0" w:rsidRDefault="00C82766" w:rsidP="00AF6AA6">
      <w:pPr>
        <w:jc w:val="both"/>
        <w:rPr>
          <w:rFonts w:ascii="Arial" w:hAnsi="Arial" w:cs="Arial"/>
          <w:sz w:val="20"/>
          <w:szCs w:val="20"/>
        </w:rPr>
      </w:pPr>
      <w:r w:rsidRPr="000402A0">
        <w:rPr>
          <w:rFonts w:ascii="Arial" w:hAnsi="Arial" w:cs="Arial"/>
          <w:b/>
          <w:sz w:val="20"/>
          <w:szCs w:val="20"/>
        </w:rPr>
        <w:t>https://service.landkreis-goslar.de/datenschutzerklärung</w:t>
      </w:r>
    </w:p>
    <w:p w14:paraId="5125F861" w14:textId="77777777" w:rsidR="00994AB1" w:rsidRPr="000402A0" w:rsidRDefault="00994AB1" w:rsidP="00AF6AA6">
      <w:pPr>
        <w:jc w:val="both"/>
        <w:rPr>
          <w:rFonts w:ascii="Arial" w:hAnsi="Arial" w:cs="Arial"/>
          <w:sz w:val="18"/>
          <w:szCs w:val="18"/>
        </w:rPr>
      </w:pPr>
      <w:r w:rsidRPr="000402A0">
        <w:rPr>
          <w:rFonts w:ascii="Arial" w:hAnsi="Arial" w:cs="Arial"/>
          <w:sz w:val="18"/>
          <w:szCs w:val="18"/>
        </w:rPr>
        <w:t>Mit der Nutzung von Angeboten Dritter (z.</w:t>
      </w:r>
      <w:r w:rsidR="00C82766" w:rsidRPr="000402A0">
        <w:rPr>
          <w:rFonts w:ascii="Arial" w:hAnsi="Arial" w:cs="Arial"/>
          <w:sz w:val="18"/>
          <w:szCs w:val="18"/>
        </w:rPr>
        <w:t xml:space="preserve"> </w:t>
      </w:r>
      <w:r w:rsidRPr="000402A0">
        <w:rPr>
          <w:rFonts w:ascii="Arial" w:hAnsi="Arial" w:cs="Arial"/>
          <w:sz w:val="18"/>
          <w:szCs w:val="18"/>
        </w:rPr>
        <w:t xml:space="preserve">B. </w:t>
      </w:r>
      <w:proofErr w:type="spellStart"/>
      <w:r w:rsidRPr="000402A0">
        <w:rPr>
          <w:rFonts w:ascii="Arial" w:hAnsi="Arial" w:cs="Arial"/>
          <w:sz w:val="18"/>
          <w:szCs w:val="18"/>
        </w:rPr>
        <w:t>Edupool</w:t>
      </w:r>
      <w:proofErr w:type="spellEnd"/>
      <w:r w:rsidRPr="000402A0">
        <w:rPr>
          <w:rFonts w:ascii="Arial" w:hAnsi="Arial" w:cs="Arial"/>
          <w:sz w:val="18"/>
          <w:szCs w:val="18"/>
        </w:rPr>
        <w:t xml:space="preserve"> und Merlin) werden die Nutzungsbedingungen und AGBs dieser Anbieter akzeptiert.</w:t>
      </w:r>
    </w:p>
    <w:p w14:paraId="38B6839F" w14:textId="77777777" w:rsidR="00C82766" w:rsidRDefault="00C82766" w:rsidP="00EB7C62">
      <w:pPr>
        <w:rPr>
          <w:rFonts w:ascii="Arial" w:hAnsi="Arial" w:cs="Arial"/>
          <w:sz w:val="24"/>
          <w:szCs w:val="28"/>
        </w:rPr>
      </w:pPr>
    </w:p>
    <w:p w14:paraId="4CE43132" w14:textId="77777777" w:rsidR="00C82766" w:rsidRPr="000402A0" w:rsidRDefault="00C82766" w:rsidP="00C82766">
      <w:pPr>
        <w:jc w:val="center"/>
        <w:rPr>
          <w:rFonts w:ascii="Arial" w:hAnsi="Arial" w:cs="Arial"/>
          <w:b/>
        </w:rPr>
      </w:pPr>
      <w:r w:rsidRPr="000402A0">
        <w:rPr>
          <w:rFonts w:ascii="Arial" w:hAnsi="Arial" w:cs="Arial"/>
          <w:b/>
        </w:rPr>
        <w:t>Schlussbestimmungen</w:t>
      </w:r>
    </w:p>
    <w:p w14:paraId="69401B1C" w14:textId="77777777" w:rsidR="00C82766" w:rsidRPr="000402A0" w:rsidRDefault="00C82766" w:rsidP="00AF6AA6">
      <w:pPr>
        <w:jc w:val="both"/>
        <w:rPr>
          <w:rFonts w:ascii="Arial" w:hAnsi="Arial" w:cs="Arial"/>
          <w:sz w:val="18"/>
          <w:szCs w:val="18"/>
        </w:rPr>
      </w:pPr>
      <w:r w:rsidRPr="000402A0">
        <w:rPr>
          <w:rFonts w:ascii="Arial" w:hAnsi="Arial" w:cs="Arial"/>
          <w:sz w:val="18"/>
          <w:szCs w:val="18"/>
        </w:rPr>
        <w:t>Sollten einzelne Bestimmungen dieser Nutzungsbedingungen ganz oder teilweise unwirksam sein oder werden, berührt dies die Wirksamkeit der übrigen Bestimmungen nicht.</w:t>
      </w:r>
    </w:p>
    <w:p w14:paraId="5B5CFA1B" w14:textId="77777777" w:rsidR="00C82766" w:rsidRPr="006E3AB7" w:rsidRDefault="00C82766" w:rsidP="00C82766">
      <w:pPr>
        <w:jc w:val="center"/>
        <w:rPr>
          <w:rFonts w:ascii="Arial" w:hAnsi="Arial" w:cs="Arial"/>
          <w:b/>
          <w:sz w:val="36"/>
        </w:rPr>
      </w:pPr>
    </w:p>
    <w:p w14:paraId="18F3BE18" w14:textId="77777777" w:rsidR="00AF6AA6" w:rsidRPr="000402A0" w:rsidRDefault="00994AB1" w:rsidP="00AF6AA6">
      <w:pPr>
        <w:rPr>
          <w:rFonts w:ascii="Arial" w:hAnsi="Arial" w:cs="Arial"/>
          <w:b/>
        </w:rPr>
      </w:pPr>
      <w:r w:rsidRPr="000402A0">
        <w:rPr>
          <w:rFonts w:ascii="Arial" w:hAnsi="Arial" w:cs="Arial"/>
          <w:b/>
        </w:rPr>
        <w:t>Mit der Unterschrift werden die Nutzungsbedingungen anerkannt.</w:t>
      </w:r>
    </w:p>
    <w:p w14:paraId="59D061DA" w14:textId="77777777" w:rsidR="00AF6AA6" w:rsidRPr="00C00E55" w:rsidRDefault="00AF6AA6" w:rsidP="00AF6AA6">
      <w:pPr>
        <w:rPr>
          <w:rFonts w:ascii="Arial" w:hAnsi="Arial" w:cs="Arial"/>
          <w:sz w:val="72"/>
          <w:szCs w:val="32"/>
        </w:rPr>
      </w:pPr>
    </w:p>
    <w:tbl>
      <w:tblPr>
        <w:tblStyle w:val="Tabellenraster"/>
        <w:tblW w:w="0" w:type="auto"/>
        <w:tblLook w:val="04A0" w:firstRow="1" w:lastRow="0" w:firstColumn="1" w:lastColumn="0" w:noHBand="0" w:noVBand="1"/>
      </w:tblPr>
      <w:tblGrid>
        <w:gridCol w:w="3397"/>
        <w:gridCol w:w="709"/>
        <w:gridCol w:w="4956"/>
      </w:tblGrid>
      <w:tr w:rsidR="00AF6AA6" w14:paraId="3D095BB7" w14:textId="77777777" w:rsidTr="00AF6AA6">
        <w:tc>
          <w:tcPr>
            <w:tcW w:w="3397" w:type="dxa"/>
            <w:tcBorders>
              <w:top w:val="single" w:sz="4" w:space="0" w:color="FFFFFF" w:themeColor="background1"/>
              <w:left w:val="single" w:sz="4" w:space="0" w:color="FFFFFF" w:themeColor="background1"/>
              <w:right w:val="single" w:sz="4" w:space="0" w:color="FFFFFF" w:themeColor="background1"/>
            </w:tcBorders>
          </w:tcPr>
          <w:p w14:paraId="2A46DECF" w14:textId="77777777" w:rsidR="00AF6AA6" w:rsidRDefault="00AF6AA6" w:rsidP="00AF6AA6">
            <w:pPr>
              <w:rPr>
                <w:rFonts w:ascii="Arial" w:hAnsi="Arial" w:cs="Arial"/>
                <w:sz w:val="24"/>
                <w:szCs w:val="32"/>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E7347" w14:textId="77777777" w:rsidR="00AF6AA6" w:rsidRDefault="00AF6AA6" w:rsidP="00AF6AA6">
            <w:pPr>
              <w:rPr>
                <w:rFonts w:ascii="Arial" w:hAnsi="Arial" w:cs="Arial"/>
                <w:sz w:val="24"/>
                <w:szCs w:val="32"/>
              </w:rPr>
            </w:pPr>
          </w:p>
        </w:tc>
        <w:tc>
          <w:tcPr>
            <w:tcW w:w="4956" w:type="dxa"/>
            <w:tcBorders>
              <w:top w:val="single" w:sz="4" w:space="0" w:color="FFFFFF" w:themeColor="background1"/>
              <w:left w:val="single" w:sz="4" w:space="0" w:color="FFFFFF" w:themeColor="background1"/>
              <w:right w:val="single" w:sz="4" w:space="0" w:color="FFFFFF" w:themeColor="background1"/>
            </w:tcBorders>
          </w:tcPr>
          <w:p w14:paraId="1FF960F5" w14:textId="77777777" w:rsidR="00AF6AA6" w:rsidRDefault="00AF6AA6" w:rsidP="00AF6AA6">
            <w:pPr>
              <w:rPr>
                <w:rFonts w:ascii="Arial" w:hAnsi="Arial" w:cs="Arial"/>
                <w:sz w:val="24"/>
                <w:szCs w:val="32"/>
              </w:rPr>
            </w:pPr>
          </w:p>
        </w:tc>
      </w:tr>
      <w:tr w:rsidR="00AF6AA6" w14:paraId="3B4318FC" w14:textId="77777777" w:rsidTr="00AF6AA6">
        <w:tc>
          <w:tcPr>
            <w:tcW w:w="3397" w:type="dxa"/>
            <w:tcBorders>
              <w:left w:val="single" w:sz="4" w:space="0" w:color="FFFFFF" w:themeColor="background1"/>
              <w:bottom w:val="single" w:sz="4" w:space="0" w:color="FFFFFF" w:themeColor="background1"/>
              <w:right w:val="single" w:sz="4" w:space="0" w:color="FFFFFF" w:themeColor="background1"/>
            </w:tcBorders>
          </w:tcPr>
          <w:p w14:paraId="2B10449D" w14:textId="77777777" w:rsidR="00AF6AA6" w:rsidRPr="000402A0" w:rsidRDefault="00AF6AA6" w:rsidP="00AF6AA6">
            <w:pPr>
              <w:rPr>
                <w:rFonts w:ascii="Arial" w:hAnsi="Arial" w:cs="Arial"/>
              </w:rPr>
            </w:pPr>
            <w:r w:rsidRPr="000402A0">
              <w:rPr>
                <w:rFonts w:ascii="Arial" w:hAnsi="Arial" w:cs="Arial"/>
              </w:rPr>
              <w:t>Datum</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24F94D" w14:textId="77777777" w:rsidR="00AF6AA6" w:rsidRDefault="00AF6AA6" w:rsidP="00AF6AA6">
            <w:pPr>
              <w:rPr>
                <w:rFonts w:ascii="Arial" w:hAnsi="Arial" w:cs="Arial"/>
                <w:sz w:val="24"/>
                <w:szCs w:val="32"/>
              </w:rPr>
            </w:pPr>
          </w:p>
        </w:tc>
        <w:tc>
          <w:tcPr>
            <w:tcW w:w="4956" w:type="dxa"/>
            <w:tcBorders>
              <w:left w:val="single" w:sz="4" w:space="0" w:color="FFFFFF" w:themeColor="background1"/>
              <w:bottom w:val="single" w:sz="4" w:space="0" w:color="FFFFFF" w:themeColor="background1"/>
              <w:right w:val="single" w:sz="4" w:space="0" w:color="FFFFFF" w:themeColor="background1"/>
            </w:tcBorders>
          </w:tcPr>
          <w:p w14:paraId="677CD6A3" w14:textId="77777777" w:rsidR="00AF6AA6" w:rsidRPr="000402A0" w:rsidRDefault="00AF6AA6" w:rsidP="00AF6AA6">
            <w:pPr>
              <w:rPr>
                <w:rFonts w:ascii="Arial" w:hAnsi="Arial" w:cs="Arial"/>
              </w:rPr>
            </w:pPr>
            <w:r w:rsidRPr="000402A0">
              <w:rPr>
                <w:rFonts w:ascii="Arial" w:hAnsi="Arial" w:cs="Arial"/>
              </w:rPr>
              <w:t>Unterschrift</w:t>
            </w:r>
          </w:p>
        </w:tc>
      </w:tr>
    </w:tbl>
    <w:p w14:paraId="1822595C" w14:textId="77777777" w:rsidR="00994AB1" w:rsidRPr="00AF6AA6" w:rsidRDefault="00994AB1" w:rsidP="00AF6AA6">
      <w:pPr>
        <w:rPr>
          <w:rFonts w:ascii="Arial" w:hAnsi="Arial" w:cs="Arial"/>
          <w:sz w:val="10"/>
          <w:szCs w:val="32"/>
        </w:rPr>
      </w:pPr>
    </w:p>
    <w:sectPr w:rsidR="00994AB1" w:rsidRPr="00AF6AA6" w:rsidSect="00C00E55">
      <w:headerReference w:type="even" r:id="rId6"/>
      <w:headerReference w:type="default" r:id="rId7"/>
      <w:footerReference w:type="even" r:id="rId8"/>
      <w:footerReference w:type="default" r:id="rId9"/>
      <w:headerReference w:type="first" r:id="rId10"/>
      <w:footerReference w:type="first" r:id="rId11"/>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3782" w14:textId="77777777" w:rsidR="00202D5D" w:rsidRDefault="00202D5D" w:rsidP="00AF6AA6">
      <w:r>
        <w:separator/>
      </w:r>
    </w:p>
  </w:endnote>
  <w:endnote w:type="continuationSeparator" w:id="0">
    <w:p w14:paraId="5C2118C8" w14:textId="77777777" w:rsidR="00202D5D" w:rsidRDefault="00202D5D" w:rsidP="00AF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A156" w14:textId="77777777" w:rsidR="006E3AB7" w:rsidRDefault="006E3A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CBCF" w14:textId="5AF1FCC4" w:rsidR="00AF6AA6" w:rsidRDefault="000402A0">
    <w:pPr>
      <w:pStyle w:val="Fuzeile"/>
    </w:pPr>
    <w:r>
      <w:tab/>
    </w:r>
    <w:r w:rsidR="00C00E55">
      <w:tab/>
      <w:t xml:space="preserve">Stand: </w:t>
    </w:r>
    <w:r w:rsidR="006E3AB7">
      <w:t>01.04.2026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E75F" w14:textId="77777777" w:rsidR="006E3AB7" w:rsidRDefault="006E3A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9AD0" w14:textId="77777777" w:rsidR="00202D5D" w:rsidRDefault="00202D5D" w:rsidP="00AF6AA6">
      <w:r>
        <w:separator/>
      </w:r>
    </w:p>
  </w:footnote>
  <w:footnote w:type="continuationSeparator" w:id="0">
    <w:p w14:paraId="29E92FD2" w14:textId="77777777" w:rsidR="00202D5D" w:rsidRDefault="00202D5D" w:rsidP="00AF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00B6" w14:textId="77777777" w:rsidR="006E3AB7" w:rsidRDefault="006E3A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109E" w14:textId="77777777" w:rsidR="00984A9F" w:rsidRDefault="00984A9F">
    <w:pPr>
      <w:pStyle w:val="Kopfzeile"/>
    </w:pPr>
    <w:r>
      <w:rPr>
        <w:rFonts w:ascii="Arial" w:hAnsi="Arial" w:cs="Arial"/>
        <w:b/>
        <w:noProof/>
        <w:sz w:val="28"/>
        <w:szCs w:val="28"/>
        <w:lang w:eastAsia="de-DE"/>
      </w:rPr>
      <w:drawing>
        <wp:anchor distT="0" distB="0" distL="114300" distR="114300" simplePos="0" relativeHeight="251658240" behindDoc="0" locked="0" layoutInCell="1" allowOverlap="1" wp14:anchorId="0835723E" wp14:editId="056C5725">
          <wp:simplePos x="0" y="0"/>
          <wp:positionH relativeFrom="column">
            <wp:posOffset>-614045</wp:posOffset>
          </wp:positionH>
          <wp:positionV relativeFrom="paragraph">
            <wp:posOffset>-182880</wp:posOffset>
          </wp:positionV>
          <wp:extent cx="2400300" cy="314325"/>
          <wp:effectExtent l="0" t="0" r="0" b="9525"/>
          <wp:wrapNone/>
          <wp:docPr id="4" name="Grafik 4" descr="C:\Users\Krasser\AppData\Local\Microsoft\Windows\INetCache\Content.Word\Logo_KMZ_3_Berei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asser\AppData\Local\Microsoft\Windows\INetCache\Content.Word\Logo_KMZ_3_Bereich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314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6FC9" w14:textId="77777777" w:rsidR="006E3AB7" w:rsidRDefault="006E3A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CC"/>
    <w:rsid w:val="000402A0"/>
    <w:rsid w:val="00192E43"/>
    <w:rsid w:val="001E64DE"/>
    <w:rsid w:val="00202D5D"/>
    <w:rsid w:val="00234339"/>
    <w:rsid w:val="0024500B"/>
    <w:rsid w:val="00254BCC"/>
    <w:rsid w:val="00310A59"/>
    <w:rsid w:val="003F5B27"/>
    <w:rsid w:val="006B6B47"/>
    <w:rsid w:val="006E3AB7"/>
    <w:rsid w:val="0081516B"/>
    <w:rsid w:val="00984A9F"/>
    <w:rsid w:val="00994AB1"/>
    <w:rsid w:val="00A96033"/>
    <w:rsid w:val="00AE62A7"/>
    <w:rsid w:val="00AE7CFF"/>
    <w:rsid w:val="00AF6AA6"/>
    <w:rsid w:val="00BD31D9"/>
    <w:rsid w:val="00C00E55"/>
    <w:rsid w:val="00C47B24"/>
    <w:rsid w:val="00C65B7F"/>
    <w:rsid w:val="00C82766"/>
    <w:rsid w:val="00CD4221"/>
    <w:rsid w:val="00D820D1"/>
    <w:rsid w:val="00E8720D"/>
    <w:rsid w:val="00EB7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D72379"/>
  <w15:chartTrackingRefBased/>
  <w15:docId w15:val="{8CA1FDA6-E0CA-4BFB-A32F-E413EAE9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4A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4AB1"/>
    <w:rPr>
      <w:rFonts w:ascii="Segoe UI" w:hAnsi="Segoe UI" w:cs="Segoe UI"/>
      <w:sz w:val="18"/>
      <w:szCs w:val="18"/>
    </w:rPr>
  </w:style>
  <w:style w:type="character" w:styleId="Hyperlink">
    <w:name w:val="Hyperlink"/>
    <w:basedOn w:val="Absatz-Standardschriftart"/>
    <w:uiPriority w:val="99"/>
    <w:unhideWhenUsed/>
    <w:rsid w:val="00AF6AA6"/>
    <w:rPr>
      <w:color w:val="0563C1" w:themeColor="hyperlink"/>
      <w:u w:val="single"/>
    </w:rPr>
  </w:style>
  <w:style w:type="table" w:styleId="Tabellenraster">
    <w:name w:val="Table Grid"/>
    <w:basedOn w:val="NormaleTabelle"/>
    <w:uiPriority w:val="39"/>
    <w:rsid w:val="00AF6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6AA6"/>
    <w:pPr>
      <w:tabs>
        <w:tab w:val="center" w:pos="4536"/>
        <w:tab w:val="right" w:pos="9072"/>
      </w:tabs>
    </w:pPr>
  </w:style>
  <w:style w:type="character" w:customStyle="1" w:styleId="KopfzeileZchn">
    <w:name w:val="Kopfzeile Zchn"/>
    <w:basedOn w:val="Absatz-Standardschriftart"/>
    <w:link w:val="Kopfzeile"/>
    <w:uiPriority w:val="99"/>
    <w:rsid w:val="00AF6AA6"/>
  </w:style>
  <w:style w:type="paragraph" w:styleId="Fuzeile">
    <w:name w:val="footer"/>
    <w:basedOn w:val="Standard"/>
    <w:link w:val="FuzeileZchn"/>
    <w:uiPriority w:val="99"/>
    <w:unhideWhenUsed/>
    <w:rsid w:val="00AF6AA6"/>
    <w:pPr>
      <w:tabs>
        <w:tab w:val="center" w:pos="4536"/>
        <w:tab w:val="right" w:pos="9072"/>
      </w:tabs>
    </w:pPr>
  </w:style>
  <w:style w:type="character" w:customStyle="1" w:styleId="FuzeileZchn">
    <w:name w:val="Fußzeile Zchn"/>
    <w:basedOn w:val="Absatz-Standardschriftart"/>
    <w:link w:val="Fuzeile"/>
    <w:uiPriority w:val="99"/>
    <w:rsid w:val="00AF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Landkreis Goslar</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Thonig, Elke</dc:creator>
  <cp:keywords/>
  <dc:description/>
  <cp:lastModifiedBy>Wähling, Ramona</cp:lastModifiedBy>
  <cp:revision>2</cp:revision>
  <cp:lastPrinted>2021-09-24T07:55:00Z</cp:lastPrinted>
  <dcterms:created xsi:type="dcterms:W3CDTF">2026-06-04T05:55:00Z</dcterms:created>
  <dcterms:modified xsi:type="dcterms:W3CDTF">2026-06-04T05:55:00Z</dcterms:modified>
</cp:coreProperties>
</file>